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F414" w14:textId="3877E135" w:rsidR="006D3A06" w:rsidRPr="009E1EC2" w:rsidRDefault="000F46A2" w:rsidP="009E1EC2">
      <w:pPr>
        <w:pStyle w:val="Basisalinea"/>
        <w:suppressAutoHyphens/>
        <w:spacing w:line="240" w:lineRule="auto"/>
        <w:rPr>
          <w:rFonts w:asciiTheme="majorHAnsi" w:hAnsiTheme="majorHAnsi" w:cstheme="majorHAnsi"/>
          <w:color w:val="E06642"/>
          <w:sz w:val="40"/>
          <w:szCs w:val="40"/>
        </w:rPr>
      </w:pPr>
      <w:r w:rsidRPr="009E1EC2">
        <w:rPr>
          <w:rFonts w:asciiTheme="majorHAnsi" w:hAnsiTheme="majorHAnsi" w:cstheme="majorHAnsi"/>
          <w:color w:val="E06642"/>
          <w:sz w:val="40"/>
          <w:szCs w:val="40"/>
        </w:rPr>
        <w:t>Huisartsenpraktijk Trigoon zoekt een huisarts/ associé</w:t>
      </w:r>
    </w:p>
    <w:p w14:paraId="00D43967" w14:textId="77777777" w:rsidR="000F46A2" w:rsidRPr="009E1EC2" w:rsidRDefault="000F46A2" w:rsidP="009E1EC2">
      <w:pPr>
        <w:spacing w:after="0" w:line="240" w:lineRule="auto"/>
        <w:rPr>
          <w:rFonts w:asciiTheme="majorHAnsi" w:hAnsiTheme="majorHAnsi" w:cstheme="majorHAnsi"/>
          <w:color w:val="E06642"/>
        </w:rPr>
      </w:pPr>
    </w:p>
    <w:p w14:paraId="7B32347E" w14:textId="0BF4367E" w:rsidR="000F46A2" w:rsidRPr="009E1EC2" w:rsidRDefault="000F46A2" w:rsidP="009E1EC2">
      <w:pPr>
        <w:spacing w:after="0" w:line="240" w:lineRule="auto"/>
        <w:rPr>
          <w:rFonts w:asciiTheme="majorHAnsi" w:hAnsiTheme="majorHAnsi" w:cstheme="majorHAnsi"/>
          <w:b/>
          <w:bCs/>
          <w:sz w:val="26"/>
          <w:szCs w:val="26"/>
        </w:rPr>
      </w:pPr>
      <w:r w:rsidRPr="009E1EC2">
        <w:rPr>
          <w:rFonts w:asciiTheme="majorHAnsi" w:hAnsiTheme="majorHAnsi" w:cstheme="majorHAnsi"/>
          <w:b/>
          <w:bCs/>
          <w:sz w:val="26"/>
          <w:szCs w:val="26"/>
        </w:rPr>
        <w:t xml:space="preserve">De huisartsenpraktijk </w:t>
      </w:r>
    </w:p>
    <w:p w14:paraId="21496D65" w14:textId="536A00E5" w:rsidR="000F46A2" w:rsidRPr="009E1EC2" w:rsidRDefault="000F46A2" w:rsidP="009E1EC2">
      <w:pPr>
        <w:spacing w:after="0" w:line="240" w:lineRule="auto"/>
        <w:rPr>
          <w:rFonts w:asciiTheme="majorHAnsi" w:hAnsiTheme="majorHAnsi" w:cstheme="majorHAnsi"/>
        </w:rPr>
      </w:pPr>
      <w:r w:rsidRPr="009E1EC2">
        <w:rPr>
          <w:rFonts w:asciiTheme="majorHAnsi" w:hAnsiTheme="majorHAnsi" w:cstheme="majorHAnsi"/>
        </w:rPr>
        <w:t xml:space="preserve">Huisartsenpraktijk Trigoon is gelegen in ‘s Gravendeel, een plaatsje in de Hoeksche Waard, op 20 autominuten van Rotterdam en Dordrecht. De praktijk is een goed georganiseerde, gezonde praktijk van 3.500 patiënten. De praktijk is gevestigd in een huurpand met een aantrekkelijke huurprijs. In het gebouw zijn eveneens een apotheek, wijkverpleging, Cesar therapie, podotherapie en prikpost gevestigd. De praktijk is modern en efficiënt ingericht en heeft een ruime opzet. </w:t>
      </w:r>
    </w:p>
    <w:p w14:paraId="3B25EB14" w14:textId="77777777" w:rsidR="000F46A2" w:rsidRPr="009E1EC2" w:rsidRDefault="000F46A2" w:rsidP="009E1EC2">
      <w:pPr>
        <w:spacing w:after="0" w:line="240" w:lineRule="auto"/>
        <w:rPr>
          <w:rFonts w:asciiTheme="majorHAnsi" w:hAnsiTheme="majorHAnsi" w:cstheme="majorHAnsi"/>
        </w:rPr>
      </w:pPr>
    </w:p>
    <w:p w14:paraId="03CDA59A" w14:textId="27303DE1" w:rsidR="000F46A2" w:rsidRPr="009E1EC2" w:rsidRDefault="000F46A2" w:rsidP="009E1EC2">
      <w:pPr>
        <w:spacing w:after="0" w:line="240" w:lineRule="auto"/>
        <w:rPr>
          <w:rFonts w:asciiTheme="majorHAnsi" w:hAnsiTheme="majorHAnsi" w:cstheme="majorHAnsi"/>
        </w:rPr>
      </w:pPr>
      <w:r w:rsidRPr="009E1EC2">
        <w:rPr>
          <w:rFonts w:asciiTheme="majorHAnsi" w:hAnsiTheme="majorHAnsi" w:cstheme="majorHAnsi"/>
        </w:rPr>
        <w:t>De huidige praktijkhouders zijn een huisartsenechtpaar en willen vanwege de wens tot pensionering de praktijk overdragen. Het team bestaat uit de praktijkhouders</w:t>
      </w:r>
      <w:r w:rsidR="004E0701">
        <w:rPr>
          <w:rFonts w:asciiTheme="majorHAnsi" w:hAnsiTheme="majorHAnsi" w:cstheme="majorHAnsi"/>
        </w:rPr>
        <w:t xml:space="preserve"> (samen 08</w:t>
      </w:r>
      <w:r w:rsidR="007032A3" w:rsidRPr="009E1EC2">
        <w:rPr>
          <w:rFonts w:asciiTheme="majorHAnsi" w:hAnsiTheme="majorHAnsi" w:cstheme="majorHAnsi"/>
        </w:rPr>
        <w:t xml:space="preserve"> fte)</w:t>
      </w:r>
      <w:r w:rsidR="004E0701">
        <w:rPr>
          <w:rFonts w:asciiTheme="majorHAnsi" w:hAnsiTheme="majorHAnsi" w:cstheme="majorHAnsi"/>
        </w:rPr>
        <w:t>, een huisarts (0,8</w:t>
      </w:r>
      <w:r w:rsidRPr="009E1EC2">
        <w:rPr>
          <w:rFonts w:asciiTheme="majorHAnsi" w:hAnsiTheme="majorHAnsi" w:cstheme="majorHAnsi"/>
        </w:rPr>
        <w:t xml:space="preserve"> fte), een AIOS</w:t>
      </w:r>
      <w:r w:rsidR="007032A3" w:rsidRPr="009E1EC2">
        <w:rPr>
          <w:rFonts w:asciiTheme="majorHAnsi" w:hAnsiTheme="majorHAnsi" w:cstheme="majorHAnsi"/>
        </w:rPr>
        <w:t>, 3 doktersassistenten (samen 2 fte), een praktijkondersteuner somatiek (0,8 fte) en een gedetacheerde praktijkondersteuner GGZ. Het is een stabiel, betrokken team die zich verbonden voelt aan de praktijk. Deze verbondenheid is in die zin sterk dat de huisarts d</w:t>
      </w:r>
      <w:r w:rsidR="004E0701">
        <w:rPr>
          <w:rFonts w:asciiTheme="majorHAnsi" w:hAnsiTheme="majorHAnsi" w:cstheme="majorHAnsi"/>
        </w:rPr>
        <w:t xml:space="preserve">ie reeds 15 </w:t>
      </w:r>
      <w:r w:rsidR="007032A3" w:rsidRPr="009E1EC2">
        <w:rPr>
          <w:rFonts w:asciiTheme="majorHAnsi" w:hAnsiTheme="majorHAnsi" w:cstheme="majorHAnsi"/>
        </w:rPr>
        <w:t xml:space="preserve">jaar werkzaam is in de praktijk graag wil graag associëren met een collega en samen de praktijk wil voortzetten. </w:t>
      </w:r>
    </w:p>
    <w:p w14:paraId="0CC070C9" w14:textId="77777777" w:rsidR="007032A3" w:rsidRPr="009E1EC2" w:rsidRDefault="007032A3" w:rsidP="009E1EC2">
      <w:pPr>
        <w:spacing w:after="0" w:line="240" w:lineRule="auto"/>
        <w:rPr>
          <w:rFonts w:asciiTheme="majorHAnsi" w:hAnsiTheme="majorHAnsi" w:cstheme="majorHAnsi"/>
        </w:rPr>
      </w:pPr>
    </w:p>
    <w:p w14:paraId="7CE0F9F1" w14:textId="58239369" w:rsidR="007032A3" w:rsidRPr="009E1EC2" w:rsidRDefault="007032A3" w:rsidP="009E1EC2">
      <w:pPr>
        <w:spacing w:after="0" w:line="240" w:lineRule="auto"/>
        <w:rPr>
          <w:rFonts w:asciiTheme="majorHAnsi" w:hAnsiTheme="majorHAnsi" w:cstheme="majorHAnsi"/>
        </w:rPr>
      </w:pPr>
      <w:r w:rsidRPr="009E1EC2">
        <w:rPr>
          <w:rFonts w:asciiTheme="majorHAnsi" w:hAnsiTheme="majorHAnsi" w:cstheme="majorHAnsi"/>
        </w:rPr>
        <w:t xml:space="preserve">De praktijk is een opleiding-praktijk en hebben zowel de praktijkhouders als de huisarts in dienst de opleidingsbevoegdheid. Opleiden wordt door de praktijk gezien als een waardevolle aanvulling op het vak als huisarts en wil graag bijdragen aan het behoud van huisartsen binnen dit mooie vakgebied. </w:t>
      </w:r>
    </w:p>
    <w:p w14:paraId="31D6AE6F" w14:textId="77777777" w:rsidR="000F46A2" w:rsidRPr="009E1EC2" w:rsidRDefault="000F46A2" w:rsidP="009E1EC2">
      <w:pPr>
        <w:spacing w:after="0" w:line="240" w:lineRule="auto"/>
        <w:rPr>
          <w:rFonts w:asciiTheme="majorHAnsi" w:hAnsiTheme="majorHAnsi" w:cstheme="majorHAnsi"/>
        </w:rPr>
      </w:pPr>
    </w:p>
    <w:p w14:paraId="3BC7986D" w14:textId="5BAE0933" w:rsidR="007032A3" w:rsidRPr="009E1EC2" w:rsidRDefault="007032A3" w:rsidP="009E1EC2">
      <w:pPr>
        <w:spacing w:after="0" w:line="240" w:lineRule="auto"/>
        <w:rPr>
          <w:rFonts w:asciiTheme="majorHAnsi" w:hAnsiTheme="majorHAnsi" w:cstheme="majorHAnsi"/>
        </w:rPr>
      </w:pPr>
      <w:r w:rsidRPr="009E1EC2">
        <w:rPr>
          <w:rFonts w:asciiTheme="majorHAnsi" w:hAnsiTheme="majorHAnsi" w:cstheme="majorHAnsi"/>
        </w:rPr>
        <w:t xml:space="preserve">De patiëntenpopulatie kan omschreven worden als prettig in de omgang, gewend aan een opleidingspraktijk en dokters die veel dingen zelf doen. </w:t>
      </w:r>
    </w:p>
    <w:p w14:paraId="46D05B1B" w14:textId="77777777" w:rsidR="00B9409C" w:rsidRPr="009E1EC2" w:rsidRDefault="00B9409C" w:rsidP="009E1EC2">
      <w:pPr>
        <w:spacing w:after="0" w:line="240" w:lineRule="auto"/>
        <w:rPr>
          <w:rFonts w:asciiTheme="majorHAnsi" w:hAnsiTheme="majorHAnsi" w:cstheme="majorHAnsi"/>
        </w:rPr>
      </w:pPr>
    </w:p>
    <w:p w14:paraId="1BD26977" w14:textId="77777777" w:rsidR="007032A3" w:rsidRPr="009E1EC2" w:rsidRDefault="007032A3" w:rsidP="009E1EC2">
      <w:pPr>
        <w:pStyle w:val="Hoofdtekst"/>
        <w:rPr>
          <w:rFonts w:asciiTheme="majorHAnsi" w:hAnsiTheme="majorHAnsi" w:cstheme="majorHAnsi"/>
          <w:b/>
          <w:bCs/>
          <w:sz w:val="26"/>
          <w:szCs w:val="26"/>
          <w:lang w:val="nl-NL"/>
        </w:rPr>
      </w:pPr>
      <w:r w:rsidRPr="009E1EC2">
        <w:rPr>
          <w:rFonts w:asciiTheme="majorHAnsi" w:hAnsiTheme="majorHAnsi" w:cstheme="majorHAnsi"/>
          <w:b/>
          <w:bCs/>
          <w:sz w:val="26"/>
          <w:szCs w:val="26"/>
          <w:lang w:val="nl-NL"/>
        </w:rPr>
        <w:t xml:space="preserve">Wat heeft de praktijk te bieden? </w:t>
      </w:r>
    </w:p>
    <w:p w14:paraId="559C393E" w14:textId="5FE909A8" w:rsidR="00B9409C" w:rsidRPr="009E1EC2" w:rsidRDefault="00B9409C" w:rsidP="009E1EC2">
      <w:pPr>
        <w:pStyle w:val="Basisalinea"/>
        <w:numPr>
          <w:ilvl w:val="0"/>
          <w:numId w:val="1"/>
        </w:numPr>
        <w:tabs>
          <w:tab w:val="left" w:pos="355"/>
        </w:tabs>
        <w:suppressAutoHyphens/>
        <w:spacing w:line="240" w:lineRule="auto"/>
        <w:rPr>
          <w:rFonts w:asciiTheme="majorHAnsi" w:hAnsiTheme="majorHAnsi" w:cstheme="majorHAnsi"/>
          <w:sz w:val="22"/>
          <w:szCs w:val="22"/>
        </w:rPr>
      </w:pPr>
      <w:r w:rsidRPr="009E1EC2">
        <w:rPr>
          <w:rFonts w:asciiTheme="majorHAnsi" w:hAnsiTheme="majorHAnsi" w:cstheme="majorHAnsi"/>
          <w:sz w:val="22"/>
          <w:szCs w:val="22"/>
        </w:rPr>
        <w:t xml:space="preserve">Een geaccrediteerde opleidings-praktijk met een betrokken en stabiel team. </w:t>
      </w:r>
    </w:p>
    <w:p w14:paraId="3686BFBF" w14:textId="5A8E32FD" w:rsidR="00B9409C" w:rsidRPr="009E1EC2" w:rsidRDefault="00B9409C" w:rsidP="009E1EC2">
      <w:pPr>
        <w:pStyle w:val="Basisalinea"/>
        <w:numPr>
          <w:ilvl w:val="0"/>
          <w:numId w:val="1"/>
        </w:numPr>
        <w:tabs>
          <w:tab w:val="left" w:pos="322"/>
        </w:tabs>
        <w:suppressAutoHyphens/>
        <w:spacing w:line="240" w:lineRule="auto"/>
        <w:rPr>
          <w:rFonts w:asciiTheme="majorHAnsi" w:hAnsiTheme="majorHAnsi" w:cstheme="majorHAnsi"/>
          <w:sz w:val="22"/>
          <w:szCs w:val="22"/>
        </w:rPr>
      </w:pPr>
      <w:r w:rsidRPr="009E1EC2">
        <w:rPr>
          <w:rFonts w:asciiTheme="majorHAnsi" w:hAnsiTheme="majorHAnsi" w:cstheme="majorHAnsi"/>
          <w:sz w:val="22"/>
          <w:szCs w:val="22"/>
        </w:rPr>
        <w:t>Een uitgebreid en betrokken netwerk van zorgverleners,</w:t>
      </w:r>
      <w:r w:rsidR="009E1EC2">
        <w:rPr>
          <w:rFonts w:asciiTheme="majorHAnsi" w:hAnsiTheme="majorHAnsi" w:cstheme="majorHAnsi"/>
          <w:sz w:val="22"/>
          <w:szCs w:val="22"/>
        </w:rPr>
        <w:t xml:space="preserve"> </w:t>
      </w:r>
      <w:r w:rsidRPr="009E1EC2">
        <w:rPr>
          <w:rFonts w:asciiTheme="majorHAnsi" w:hAnsiTheme="majorHAnsi" w:cstheme="majorHAnsi"/>
          <w:sz w:val="22"/>
          <w:szCs w:val="22"/>
        </w:rPr>
        <w:t>ketenpartners en gemeente om samen de zorgvragen op de juiste plaats te krijgen.</w:t>
      </w:r>
    </w:p>
    <w:p w14:paraId="6A76C956" w14:textId="69A29ED5" w:rsidR="00B9409C" w:rsidRPr="009E1EC2" w:rsidRDefault="00B9409C" w:rsidP="009E1EC2">
      <w:pPr>
        <w:pStyle w:val="Basisalinea"/>
        <w:numPr>
          <w:ilvl w:val="0"/>
          <w:numId w:val="1"/>
        </w:numPr>
        <w:tabs>
          <w:tab w:val="left" w:pos="322"/>
        </w:tabs>
        <w:suppressAutoHyphens/>
        <w:spacing w:line="240" w:lineRule="auto"/>
        <w:rPr>
          <w:rFonts w:asciiTheme="majorHAnsi" w:hAnsiTheme="majorHAnsi" w:cstheme="majorHAnsi"/>
          <w:sz w:val="22"/>
          <w:szCs w:val="22"/>
        </w:rPr>
      </w:pPr>
      <w:r w:rsidRPr="009E1EC2">
        <w:rPr>
          <w:rFonts w:asciiTheme="majorHAnsi" w:hAnsiTheme="majorHAnsi" w:cstheme="majorHAnsi"/>
          <w:sz w:val="22"/>
          <w:szCs w:val="22"/>
        </w:rPr>
        <w:t>Samenwerking met huisartspraktijken in het dorp en omliggende</w:t>
      </w:r>
      <w:r w:rsidR="009E1EC2">
        <w:rPr>
          <w:rFonts w:asciiTheme="majorHAnsi" w:hAnsiTheme="majorHAnsi" w:cstheme="majorHAnsi"/>
          <w:sz w:val="22"/>
          <w:szCs w:val="22"/>
        </w:rPr>
        <w:t xml:space="preserve"> </w:t>
      </w:r>
      <w:r w:rsidRPr="009E1EC2">
        <w:rPr>
          <w:rFonts w:asciiTheme="majorHAnsi" w:hAnsiTheme="majorHAnsi" w:cstheme="majorHAnsi"/>
          <w:sz w:val="22"/>
          <w:szCs w:val="22"/>
        </w:rPr>
        <w:t xml:space="preserve">dorpen.  </w:t>
      </w:r>
    </w:p>
    <w:p w14:paraId="6A16D8B5" w14:textId="1152BE04" w:rsidR="00B9409C" w:rsidRPr="009E1EC2" w:rsidRDefault="00B9409C" w:rsidP="009E1EC2">
      <w:pPr>
        <w:pStyle w:val="Basisalinea"/>
        <w:numPr>
          <w:ilvl w:val="0"/>
          <w:numId w:val="1"/>
        </w:numPr>
        <w:tabs>
          <w:tab w:val="left" w:pos="322"/>
        </w:tabs>
        <w:suppressAutoHyphens/>
        <w:spacing w:line="240" w:lineRule="auto"/>
        <w:rPr>
          <w:rFonts w:asciiTheme="majorHAnsi" w:hAnsiTheme="majorHAnsi" w:cstheme="majorHAnsi"/>
          <w:sz w:val="22"/>
          <w:szCs w:val="22"/>
        </w:rPr>
      </w:pPr>
      <w:r w:rsidRPr="009E1EC2">
        <w:rPr>
          <w:rFonts w:asciiTheme="majorHAnsi" w:hAnsiTheme="majorHAnsi" w:cstheme="majorHAnsi"/>
          <w:sz w:val="22"/>
          <w:szCs w:val="22"/>
        </w:rPr>
        <w:t xml:space="preserve">Aansluiting bij Zorggroep Hoeksewaard, waar je laagdrempelig terecht kunt voor scholing, advies en regio informatie. </w:t>
      </w:r>
    </w:p>
    <w:p w14:paraId="09848A3F" w14:textId="76D440A0" w:rsidR="00B9409C" w:rsidRPr="009E1EC2" w:rsidRDefault="00B9409C" w:rsidP="009E1EC2">
      <w:pPr>
        <w:pStyle w:val="Basisalinea"/>
        <w:numPr>
          <w:ilvl w:val="0"/>
          <w:numId w:val="1"/>
        </w:numPr>
        <w:tabs>
          <w:tab w:val="left" w:pos="322"/>
        </w:tabs>
        <w:suppressAutoHyphens/>
        <w:spacing w:line="240" w:lineRule="auto"/>
        <w:rPr>
          <w:rFonts w:asciiTheme="majorHAnsi" w:hAnsiTheme="majorHAnsi" w:cstheme="majorHAnsi"/>
          <w:sz w:val="22"/>
          <w:szCs w:val="22"/>
        </w:rPr>
      </w:pPr>
      <w:r w:rsidRPr="009E1EC2">
        <w:rPr>
          <w:rFonts w:asciiTheme="majorHAnsi" w:hAnsiTheme="majorHAnsi" w:cstheme="majorHAnsi"/>
          <w:sz w:val="22"/>
          <w:szCs w:val="22"/>
        </w:rPr>
        <w:t>Flexibiliteit in uren en dagen</w:t>
      </w:r>
      <w:r w:rsidR="009E1EC2" w:rsidRPr="009E1EC2">
        <w:rPr>
          <w:rFonts w:asciiTheme="majorHAnsi" w:hAnsiTheme="majorHAnsi" w:cstheme="majorHAnsi"/>
          <w:sz w:val="22"/>
          <w:szCs w:val="22"/>
        </w:rPr>
        <w:t xml:space="preserve">, er is ruimte om hier creatief over in gesprek te gaan. </w:t>
      </w:r>
    </w:p>
    <w:p w14:paraId="3CB85B58" w14:textId="65CDC16F" w:rsidR="00B9409C" w:rsidRPr="009E1EC2" w:rsidRDefault="00B9409C" w:rsidP="009E1EC2">
      <w:pPr>
        <w:pStyle w:val="Basisalinea"/>
        <w:numPr>
          <w:ilvl w:val="0"/>
          <w:numId w:val="1"/>
        </w:numPr>
        <w:tabs>
          <w:tab w:val="left" w:pos="322"/>
        </w:tabs>
        <w:suppressAutoHyphens/>
        <w:spacing w:line="240" w:lineRule="auto"/>
        <w:rPr>
          <w:rFonts w:asciiTheme="majorHAnsi" w:hAnsiTheme="majorHAnsi" w:cstheme="majorHAnsi"/>
          <w:sz w:val="22"/>
          <w:szCs w:val="22"/>
        </w:rPr>
      </w:pPr>
      <w:r w:rsidRPr="009E1EC2">
        <w:rPr>
          <w:rFonts w:asciiTheme="majorHAnsi" w:hAnsiTheme="majorHAnsi" w:cstheme="majorHAnsi"/>
          <w:sz w:val="22"/>
          <w:szCs w:val="22"/>
        </w:rPr>
        <w:t xml:space="preserve">Werken met een nuchtere, gemoedelijke populatie in een dorpse gemeenschap waar je de patiënt echt leert kennen. </w:t>
      </w:r>
    </w:p>
    <w:p w14:paraId="38D521BE" w14:textId="77777777" w:rsidR="00B9409C" w:rsidRPr="009E1EC2" w:rsidRDefault="00B9409C" w:rsidP="009E1EC2">
      <w:pPr>
        <w:pStyle w:val="Basisalinea"/>
        <w:numPr>
          <w:ilvl w:val="0"/>
          <w:numId w:val="1"/>
        </w:numPr>
        <w:tabs>
          <w:tab w:val="left" w:pos="322"/>
        </w:tabs>
        <w:suppressAutoHyphens/>
        <w:spacing w:line="240" w:lineRule="auto"/>
        <w:rPr>
          <w:rFonts w:asciiTheme="majorHAnsi" w:hAnsiTheme="majorHAnsi" w:cstheme="majorHAnsi"/>
          <w:sz w:val="22"/>
          <w:szCs w:val="22"/>
        </w:rPr>
      </w:pPr>
      <w:r w:rsidRPr="009E1EC2">
        <w:rPr>
          <w:rFonts w:asciiTheme="majorHAnsi" w:hAnsiTheme="majorHAnsi" w:cstheme="majorHAnsi"/>
          <w:sz w:val="22"/>
          <w:szCs w:val="22"/>
        </w:rPr>
        <w:t>ANW diensten via de kleinschalige huisartsenpost ‘t Hellegat in Klaaswaal.</w:t>
      </w:r>
    </w:p>
    <w:p w14:paraId="07950B40" w14:textId="1EB439C2" w:rsidR="00B9409C" w:rsidRPr="009E1EC2" w:rsidRDefault="00B9409C" w:rsidP="009E1EC2">
      <w:pPr>
        <w:pStyle w:val="Basisalinea"/>
        <w:numPr>
          <w:ilvl w:val="0"/>
          <w:numId w:val="1"/>
        </w:numPr>
        <w:tabs>
          <w:tab w:val="left" w:pos="322"/>
        </w:tabs>
        <w:suppressAutoHyphens/>
        <w:spacing w:line="240" w:lineRule="auto"/>
        <w:rPr>
          <w:rFonts w:asciiTheme="majorHAnsi" w:hAnsiTheme="majorHAnsi" w:cstheme="majorHAnsi"/>
          <w:sz w:val="22"/>
          <w:szCs w:val="22"/>
        </w:rPr>
      </w:pPr>
      <w:r w:rsidRPr="009E1EC2">
        <w:rPr>
          <w:rFonts w:asciiTheme="majorHAnsi" w:hAnsiTheme="majorHAnsi" w:cstheme="majorHAnsi"/>
          <w:sz w:val="22"/>
          <w:szCs w:val="22"/>
        </w:rPr>
        <w:t xml:space="preserve">De mogelijkheid tot het leren kennen van de praktijk en de regio voor een nader af te stemmen periode van waarneming. </w:t>
      </w:r>
    </w:p>
    <w:p w14:paraId="3075C0F6" w14:textId="6EAD4CD3" w:rsidR="00B9409C" w:rsidRPr="009E1EC2" w:rsidRDefault="00B9409C" w:rsidP="009E1EC2">
      <w:pPr>
        <w:pStyle w:val="Basisalinea"/>
        <w:numPr>
          <w:ilvl w:val="0"/>
          <w:numId w:val="1"/>
        </w:numPr>
        <w:tabs>
          <w:tab w:val="left" w:pos="322"/>
        </w:tabs>
        <w:suppressAutoHyphens/>
        <w:spacing w:line="240" w:lineRule="auto"/>
        <w:rPr>
          <w:rFonts w:asciiTheme="majorHAnsi" w:hAnsiTheme="majorHAnsi" w:cstheme="majorHAnsi"/>
          <w:sz w:val="22"/>
          <w:szCs w:val="22"/>
        </w:rPr>
      </w:pPr>
      <w:r w:rsidRPr="009E1EC2">
        <w:rPr>
          <w:rFonts w:asciiTheme="majorHAnsi" w:hAnsiTheme="majorHAnsi" w:cstheme="majorHAnsi"/>
          <w:sz w:val="22"/>
          <w:szCs w:val="22"/>
        </w:rPr>
        <w:t>Indien gewenst een (royale) inwerkperiode</w:t>
      </w:r>
      <w:r w:rsidR="009E1EC2" w:rsidRPr="009E1EC2">
        <w:rPr>
          <w:rFonts w:asciiTheme="majorHAnsi" w:hAnsiTheme="majorHAnsi" w:cstheme="majorHAnsi"/>
          <w:sz w:val="22"/>
          <w:szCs w:val="22"/>
        </w:rPr>
        <w:t xml:space="preserve"> door de huidige praktijkhouders met een mogelijke afbouwperiode. </w:t>
      </w:r>
    </w:p>
    <w:p w14:paraId="0BC600ED" w14:textId="77777777" w:rsidR="009E1EC2" w:rsidRPr="009E1EC2" w:rsidRDefault="009E1EC2" w:rsidP="009E1EC2">
      <w:pPr>
        <w:spacing w:after="0" w:line="240" w:lineRule="auto"/>
        <w:rPr>
          <w:rFonts w:asciiTheme="majorHAnsi" w:hAnsiTheme="majorHAnsi" w:cstheme="majorHAnsi"/>
        </w:rPr>
      </w:pPr>
    </w:p>
    <w:p w14:paraId="1BF486B1" w14:textId="77777777" w:rsidR="009E1EC2" w:rsidRPr="009E1EC2" w:rsidRDefault="009E1EC2" w:rsidP="009E1EC2">
      <w:pPr>
        <w:pStyle w:val="Hoofdtekst"/>
        <w:rPr>
          <w:rFonts w:asciiTheme="majorHAnsi" w:hAnsiTheme="majorHAnsi" w:cstheme="majorHAnsi"/>
          <w:b/>
          <w:bCs/>
          <w:sz w:val="26"/>
          <w:szCs w:val="26"/>
          <w:lang w:val="nl-NL"/>
        </w:rPr>
      </w:pPr>
      <w:r w:rsidRPr="009E1EC2">
        <w:rPr>
          <w:rFonts w:asciiTheme="majorHAnsi" w:hAnsiTheme="majorHAnsi" w:cstheme="majorHAnsi"/>
          <w:b/>
          <w:bCs/>
          <w:sz w:val="26"/>
          <w:szCs w:val="26"/>
          <w:lang w:val="nl-NL"/>
        </w:rPr>
        <w:t>De regio</w:t>
      </w:r>
    </w:p>
    <w:p w14:paraId="0EDFE921" w14:textId="77777777" w:rsidR="009E1EC2" w:rsidRPr="009E1EC2" w:rsidRDefault="009E1EC2" w:rsidP="009E1EC2">
      <w:pPr>
        <w:pStyle w:val="Hoofdtekst"/>
        <w:rPr>
          <w:rFonts w:asciiTheme="majorHAnsi" w:hAnsiTheme="majorHAnsi" w:cstheme="majorHAnsi"/>
          <w:lang w:val="nl-NL"/>
        </w:rPr>
      </w:pPr>
      <w:r w:rsidRPr="009E1EC2">
        <w:rPr>
          <w:rFonts w:asciiTheme="majorHAnsi" w:hAnsiTheme="majorHAnsi" w:cstheme="majorHAnsi"/>
          <w:lang w:val="nl-NL"/>
        </w:rPr>
        <w:t>De Hoeksche Waard is een unieke regio vlakbij de Randstad. Een gebied met vergezichten, polders, dijken, ruimte en karakteristieke dorpen met hechte gemeenschappen. Maar ook een omgeving met ondernemerszin, innovatie, duurzaamheid en samenwerking. Een regio met één gemeente als partner. De samenwerking en afstemming met andere zorgverleners, ketenpartners en sociaal makelaars is laagdrempelig. Zo sta je er als huisarts niet alleen voor met alle zorgvragen van patiënten. En door het werken met meedenkconsulten in samenwerking met de ziekenhuizen in de randstad houd je de zorg voor de patiënt dichtbij huis.</w:t>
      </w:r>
    </w:p>
    <w:p w14:paraId="3EFF4CA3" w14:textId="77777777" w:rsidR="009E1EC2" w:rsidRPr="009E1EC2" w:rsidRDefault="009E1EC2" w:rsidP="009E1EC2">
      <w:pPr>
        <w:pStyle w:val="Hoofdtekst"/>
        <w:rPr>
          <w:rFonts w:asciiTheme="majorHAnsi" w:hAnsiTheme="majorHAnsi" w:cstheme="majorHAnsi"/>
          <w:lang w:val="nl-NL"/>
        </w:rPr>
      </w:pPr>
    </w:p>
    <w:p w14:paraId="632BE526" w14:textId="77777777" w:rsidR="009E1EC2" w:rsidRPr="009E1EC2" w:rsidRDefault="009E1EC2" w:rsidP="009E1EC2">
      <w:pPr>
        <w:pStyle w:val="Hoofdtekst"/>
        <w:rPr>
          <w:rFonts w:asciiTheme="majorHAnsi" w:hAnsiTheme="majorHAnsi" w:cstheme="majorHAnsi"/>
          <w:lang w:val="nl-NL"/>
        </w:rPr>
      </w:pPr>
      <w:r w:rsidRPr="009E1EC2">
        <w:rPr>
          <w:rFonts w:asciiTheme="majorHAnsi" w:hAnsiTheme="majorHAnsi" w:cstheme="majorHAnsi"/>
          <w:lang w:val="nl-NL"/>
        </w:rPr>
        <w:t xml:space="preserve">De huisartsenpraktijk is onderdeel van het samenwerkingsverband Zorggroep Hoeksewaard met circa 30 praktijkhouders. De zorggroep vervult een zichtbare netwerkfunctie binnen de regio. </w:t>
      </w:r>
    </w:p>
    <w:p w14:paraId="724D564C" w14:textId="77777777" w:rsidR="009E1EC2" w:rsidRPr="009E1EC2" w:rsidRDefault="009E1EC2" w:rsidP="009E1EC2">
      <w:pPr>
        <w:spacing w:after="0" w:line="240" w:lineRule="auto"/>
        <w:rPr>
          <w:rFonts w:asciiTheme="majorHAnsi" w:hAnsiTheme="majorHAnsi" w:cstheme="majorHAnsi"/>
        </w:rPr>
      </w:pPr>
    </w:p>
    <w:p w14:paraId="169EE8B0" w14:textId="04E978A5" w:rsidR="007032A3" w:rsidRPr="009E1EC2" w:rsidRDefault="009E1EC2" w:rsidP="009E1EC2">
      <w:pPr>
        <w:spacing w:after="0" w:line="240" w:lineRule="auto"/>
        <w:rPr>
          <w:rFonts w:asciiTheme="majorHAnsi" w:hAnsiTheme="majorHAnsi" w:cstheme="majorHAnsi"/>
          <w:b/>
          <w:bCs/>
          <w:sz w:val="26"/>
          <w:szCs w:val="26"/>
        </w:rPr>
      </w:pPr>
      <w:r w:rsidRPr="009E1EC2">
        <w:rPr>
          <w:rFonts w:asciiTheme="majorHAnsi" w:hAnsiTheme="majorHAnsi" w:cstheme="majorHAnsi"/>
          <w:b/>
          <w:bCs/>
          <w:sz w:val="26"/>
          <w:szCs w:val="26"/>
        </w:rPr>
        <w:t xml:space="preserve">Interesse? </w:t>
      </w:r>
    </w:p>
    <w:p w14:paraId="37A0DE51" w14:textId="66768A84" w:rsidR="007032A3" w:rsidRPr="009E1EC2" w:rsidRDefault="007032A3" w:rsidP="009E1EC2">
      <w:pPr>
        <w:spacing w:after="0" w:line="240" w:lineRule="auto"/>
        <w:rPr>
          <w:rFonts w:asciiTheme="majorHAnsi" w:hAnsiTheme="majorHAnsi" w:cstheme="majorHAnsi"/>
          <w:b/>
          <w:bCs/>
        </w:rPr>
      </w:pPr>
      <w:r w:rsidRPr="009E1EC2">
        <w:rPr>
          <w:rFonts w:asciiTheme="majorHAnsi" w:hAnsiTheme="majorHAnsi" w:cstheme="majorHAnsi"/>
        </w:rPr>
        <w:t>Past</w:t>
      </w:r>
      <w:r w:rsidR="009E1EC2">
        <w:rPr>
          <w:rFonts w:asciiTheme="majorHAnsi" w:hAnsiTheme="majorHAnsi" w:cstheme="majorHAnsi"/>
        </w:rPr>
        <w:t xml:space="preserve"> jouw </w:t>
      </w:r>
      <w:r w:rsidRPr="009E1EC2">
        <w:rPr>
          <w:rFonts w:asciiTheme="majorHAnsi" w:hAnsiTheme="majorHAnsi" w:cstheme="majorHAnsi"/>
        </w:rPr>
        <w:t xml:space="preserve">ideale plaatje van een praktijk bij </w:t>
      </w:r>
      <w:r w:rsidR="009E1EC2" w:rsidRPr="009E1EC2">
        <w:rPr>
          <w:rFonts w:asciiTheme="majorHAnsi" w:hAnsiTheme="majorHAnsi" w:cstheme="majorHAnsi"/>
        </w:rPr>
        <w:t xml:space="preserve">bovenstaande beschrijving? </w:t>
      </w:r>
      <w:r w:rsidR="009E1EC2">
        <w:rPr>
          <w:rFonts w:asciiTheme="majorHAnsi" w:hAnsiTheme="majorHAnsi" w:cstheme="majorHAnsi"/>
        </w:rPr>
        <w:t xml:space="preserve">Of wil je meer informatie over de praktijk? Neem dan contact op met Dirk Breure (praktijkhouder) via </w:t>
      </w:r>
      <w:r w:rsidR="009E1EC2" w:rsidRPr="009E1EC2">
        <w:rPr>
          <w:rFonts w:asciiTheme="majorHAnsi" w:hAnsiTheme="majorHAnsi" w:cstheme="majorHAnsi"/>
        </w:rPr>
        <w:t>06-5125 6006</w:t>
      </w:r>
      <w:r w:rsidR="009E1EC2">
        <w:rPr>
          <w:rFonts w:asciiTheme="majorHAnsi" w:hAnsiTheme="majorHAnsi" w:cstheme="majorHAnsi"/>
        </w:rPr>
        <w:t xml:space="preserve"> of via </w:t>
      </w:r>
      <w:hyperlink r:id="rId8" w:history="1">
        <w:r w:rsidR="009E1EC2" w:rsidRPr="009E1EC2">
          <w:rPr>
            <w:rStyle w:val="Hyperlink"/>
            <w:rFonts w:asciiTheme="majorHAnsi" w:eastAsia="Times New Roman" w:hAnsiTheme="majorHAnsi" w:cstheme="majorHAnsi"/>
            <w:lang w:eastAsia="nl-NL"/>
          </w:rPr>
          <w:t>breuretermeulen@solcon.nl</w:t>
        </w:r>
      </w:hyperlink>
      <w:r w:rsidR="009E1EC2" w:rsidRPr="009E1EC2">
        <w:rPr>
          <w:rStyle w:val="Hyperlink"/>
          <w:rFonts w:asciiTheme="majorHAnsi" w:eastAsia="Times New Roman" w:hAnsiTheme="majorHAnsi" w:cstheme="majorHAnsi"/>
          <w:b/>
          <w:bCs/>
          <w:color w:val="auto"/>
          <w:lang w:eastAsia="nl-NL"/>
        </w:rPr>
        <w:t>.</w:t>
      </w:r>
      <w:r w:rsidR="009E1EC2">
        <w:rPr>
          <w:rStyle w:val="Hyperlink"/>
          <w:rFonts w:ascii="Calibri" w:eastAsia="Times New Roman" w:hAnsi="Calibri" w:cs="Calibri"/>
          <w:b/>
          <w:bCs/>
          <w:color w:val="auto"/>
          <w:sz w:val="24"/>
          <w:szCs w:val="24"/>
          <w:lang w:eastAsia="nl-NL"/>
        </w:rPr>
        <w:t xml:space="preserve"> </w:t>
      </w:r>
    </w:p>
    <w:p w14:paraId="73D044C9" w14:textId="77777777" w:rsidR="007032A3" w:rsidRPr="009E1EC2" w:rsidRDefault="007032A3" w:rsidP="009E1EC2">
      <w:pPr>
        <w:spacing w:after="0" w:line="240" w:lineRule="auto"/>
        <w:rPr>
          <w:rFonts w:asciiTheme="majorHAnsi" w:hAnsiTheme="majorHAnsi" w:cstheme="majorHAnsi"/>
        </w:rPr>
      </w:pPr>
    </w:p>
    <w:sectPr w:rsidR="007032A3" w:rsidRPr="009E1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36DA7"/>
    <w:multiLevelType w:val="hybridMultilevel"/>
    <w:tmpl w:val="E9CA6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7028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6A2"/>
    <w:rsid w:val="000F46A2"/>
    <w:rsid w:val="001C3861"/>
    <w:rsid w:val="004E0701"/>
    <w:rsid w:val="00541983"/>
    <w:rsid w:val="006D3A06"/>
    <w:rsid w:val="007032A3"/>
    <w:rsid w:val="008666B7"/>
    <w:rsid w:val="009E1EC2"/>
    <w:rsid w:val="00B940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CD43"/>
  <w15:chartTrackingRefBased/>
  <w15:docId w15:val="{F69538CA-FFB2-4CA9-B497-E2CBDA0D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0F46A2"/>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Hoofdtekst">
    <w:name w:val="Hoofdtekst"/>
    <w:rsid w:val="007032A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nl-NL"/>
      <w14:textOutline w14:w="0" w14:cap="flat" w14:cmpd="sng" w14:algn="ctr">
        <w14:noFill/>
        <w14:prstDash w14:val="solid"/>
        <w14:bevel/>
      </w14:textOutline>
      <w14:ligatures w14:val="none"/>
    </w:rPr>
  </w:style>
  <w:style w:type="character" w:styleId="Hyperlink">
    <w:name w:val="Hyperlink"/>
    <w:basedOn w:val="Standaardalinea-lettertype"/>
    <w:uiPriority w:val="99"/>
    <w:unhideWhenUsed/>
    <w:rsid w:val="009E1E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uretermeulen@solcon.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9C90C9C8519F4F892697FDE97590BB" ma:contentTypeVersion="13" ma:contentTypeDescription="Een nieuw document maken." ma:contentTypeScope="" ma:versionID="4e8bbfa5dc623576e93ac31a45fc0b20">
  <xsd:schema xmlns:xsd="http://www.w3.org/2001/XMLSchema" xmlns:xs="http://www.w3.org/2001/XMLSchema" xmlns:p="http://schemas.microsoft.com/office/2006/metadata/properties" xmlns:ns2="b1548244-eb72-44c4-b002-25f1711759cf" xmlns:ns3="6b11ff2b-e139-4da5-9617-d107d1feeb03" targetNamespace="http://schemas.microsoft.com/office/2006/metadata/properties" ma:root="true" ma:fieldsID="74bce9eeb525d5e3d32682ea6209e535" ns2:_="" ns3:_="">
    <xsd:import namespace="b1548244-eb72-44c4-b002-25f1711759cf"/>
    <xsd:import namespace="6b11ff2b-e139-4da5-9617-d107d1feeb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48244-eb72-44c4-b002-25f1711759cf"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8e4c7066-8aa3-4c48-a095-703e7cdb5d02}" ma:internalName="TaxCatchAll" ma:showField="CatchAllData" ma:web="b1548244-eb72-44c4-b002-25f1711759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11ff2b-e139-4da5-9617-d107d1feeb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dd9403a-94d6-4d44-bac4-4aa18a6b48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11ff2b-e139-4da5-9617-d107d1feeb03">
      <Terms xmlns="http://schemas.microsoft.com/office/infopath/2007/PartnerControls"/>
    </lcf76f155ced4ddcb4097134ff3c332f>
    <TaxCatchAll xmlns="b1548244-eb72-44c4-b002-25f1711759cf" xsi:nil="true"/>
  </documentManagement>
</p:properties>
</file>

<file path=customXml/itemProps1.xml><?xml version="1.0" encoding="utf-8"?>
<ds:datastoreItem xmlns:ds="http://schemas.openxmlformats.org/officeDocument/2006/customXml" ds:itemID="{9CCEB820-E622-4B9D-87C9-AE14DE626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48244-eb72-44c4-b002-25f1711759cf"/>
    <ds:schemaRef ds:uri="6b11ff2b-e139-4da5-9617-d107d1fee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CE0CC-57B2-42DB-AE71-A00CBDEF43D9}">
  <ds:schemaRefs>
    <ds:schemaRef ds:uri="http://schemas.microsoft.com/sharepoint/v3/contenttype/forms"/>
  </ds:schemaRefs>
</ds:datastoreItem>
</file>

<file path=customXml/itemProps3.xml><?xml version="1.0" encoding="utf-8"?>
<ds:datastoreItem xmlns:ds="http://schemas.openxmlformats.org/officeDocument/2006/customXml" ds:itemID="{F5DC218B-8DF2-49A9-92E9-7BFFD95E981F}">
  <ds:schemaRefs>
    <ds:schemaRef ds:uri="http://schemas.microsoft.com/office/2006/metadata/properties"/>
    <ds:schemaRef ds:uri="http://schemas.microsoft.com/office/infopath/2007/PartnerControls"/>
    <ds:schemaRef ds:uri="6b11ff2b-e139-4da5-9617-d107d1feeb03"/>
    <ds:schemaRef ds:uri="b1548244-eb72-44c4-b002-25f1711759c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 Bakker</dc:creator>
  <cp:keywords/>
  <dc:description/>
  <cp:lastModifiedBy>spk4 trigoon</cp:lastModifiedBy>
  <cp:revision>2</cp:revision>
  <dcterms:created xsi:type="dcterms:W3CDTF">2023-06-01T12:15:00Z</dcterms:created>
  <dcterms:modified xsi:type="dcterms:W3CDTF">2023-06-01T12:15:00Z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0x010100959C90C9C8519F4F892697FDE97590BB</vt:lpwstr>
  </property>
</Properties>
</file>